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TITRE TAPE À L’OEIL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i w:val="1"/>
          <w:color w:val="0000ff"/>
          <w:rtl w:val="0"/>
        </w:rPr>
        <w:t xml:space="preserve">moins d’une ligne si possible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Evéntuel sous-titre/petit paragraphe qui explicite le titre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Communiqué de presse, Coordination eau bien commun Rhône-Alpes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Lieu, date.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-Phrase d’accroche. (phrase très courte, qui t’intrigue et te donne envie de continuer à lire…)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-Paragraphe1 : lien avec l’actualité + met en valeur la particularité, l’intérêt spécial de notre sujet : au même temps, il faut comprendre de quoi il s’agit en général.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0000ff"/>
          <w:rtl w:val="0"/>
        </w:rPr>
        <w:t xml:space="preserve">&gt;&gt;&gt;&gt;A partir de là, le journaliste décide s’il continue à lire ou pas…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0000ff"/>
          <w:rtl w:val="0"/>
        </w:rPr>
        <w:t xml:space="preserve">Il faut que ce paragraphe soit adapté aux différents types de médias : (presse quotidienne ou dossier de fond, média national ou local, mainstream ou alternatif),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-Paragraphe2 : il faut terminer de donner toutes les informations essentielles pour comprendre : qui, quand comment, pourquoi.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-Paragraphe3 : citation qui donne élément supplémentaire, concret : argument en notre faveur, raconter notre mobilisation... (l’inventer mais utiliser langage parlé)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-Fin : dire ce qui se passe après : comment nous contacter, affaire à suivre, donner RDV…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Contact presse : nom, prénom, n° de tél, mail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color w:val="0000ff"/>
          <w:rtl w:val="0"/>
        </w:rPr>
        <w:t xml:space="preserve">&gt;&gt;&gt;AU TOTAL, NE PAS DÉPASSER UNE DEMIE PAGE&lt;&lt;&lt;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On peut rajouter 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-LA PHOTO!!!!!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une rubrique à propos, pour dire qui on est/c’est quoi ce projet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 petites notes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 chiffres-clé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 dossier de presse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COMMENT ON ENVOYE LE CP?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COMMENT ON IDENTIFIE LES JOURNALISTES ET ENTRETIENS LA RELATION AVEC EUX?</w:t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